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A9A061E" w:rsidR="0074405B" w:rsidRDefault="007A068F" w:rsidP="0074405B">
      <w:pPr>
        <w:pStyle w:val="3GPPHeader"/>
        <w:spacing w:after="60"/>
        <w:rPr>
          <w:sz w:val="32"/>
          <w:szCs w:val="32"/>
          <w:highlight w:val="yellow"/>
        </w:rPr>
      </w:pPr>
      <w:r>
        <w:t>3GPP TSG RAN WG3</w:t>
      </w:r>
      <w:r w:rsidRPr="00861F4A">
        <w:t xml:space="preserve"> </w:t>
      </w:r>
      <w:r w:rsidR="001A6D54">
        <w:t>Meeting #99</w:t>
      </w:r>
      <w:r w:rsidR="00F429C3">
        <w:t>bis</w:t>
      </w:r>
      <w:r w:rsidR="0074405B">
        <w:tab/>
      </w:r>
      <w:proofErr w:type="spellStart"/>
      <w:r w:rsidR="007E4B22" w:rsidRPr="007A068F">
        <w:rPr>
          <w:szCs w:val="24"/>
        </w:rPr>
        <w:t>Tdoc</w:t>
      </w:r>
      <w:proofErr w:type="spellEnd"/>
      <w:r w:rsidR="007E4B22" w:rsidRPr="007A068F">
        <w:rPr>
          <w:szCs w:val="24"/>
        </w:rPr>
        <w:t xml:space="preserve"> R3</w:t>
      </w:r>
      <w:r w:rsidR="00D70E73" w:rsidRPr="007A068F">
        <w:rPr>
          <w:szCs w:val="24"/>
        </w:rPr>
        <w:t>-1</w:t>
      </w:r>
      <w:r w:rsidR="006723DA">
        <w:rPr>
          <w:szCs w:val="24"/>
        </w:rPr>
        <w:t>8</w:t>
      </w:r>
      <w:r w:rsidR="0078660A">
        <w:rPr>
          <w:szCs w:val="24"/>
        </w:rPr>
        <w:t>2190</w:t>
      </w:r>
    </w:p>
    <w:p w14:paraId="65101127" w14:textId="3B0B610A" w:rsidR="007A068F" w:rsidRDefault="00F429C3" w:rsidP="00311702">
      <w:pPr>
        <w:pStyle w:val="3GPPHeader"/>
        <w:rPr>
          <w:sz w:val="22"/>
          <w:szCs w:val="22"/>
          <w:lang w:val="en-US"/>
        </w:rPr>
      </w:pPr>
      <w:proofErr w:type="spellStart"/>
      <w:r>
        <w:rPr>
          <w:rFonts w:cs="Arial"/>
          <w:bCs/>
        </w:rPr>
        <w:t>Sanya</w:t>
      </w:r>
      <w:proofErr w:type="spellEnd"/>
      <w:r>
        <w:rPr>
          <w:rFonts w:cs="Arial"/>
          <w:bCs/>
        </w:rPr>
        <w:t xml:space="preserve">, </w:t>
      </w:r>
      <w:r w:rsidR="006D5B7B">
        <w:rPr>
          <w:rFonts w:cs="Arial"/>
          <w:bCs/>
        </w:rPr>
        <w:t xml:space="preserve">China, </w:t>
      </w:r>
      <w:r w:rsidR="00B37D91">
        <w:rPr>
          <w:rFonts w:cs="Arial"/>
          <w:bCs/>
        </w:rPr>
        <w:t>16</w:t>
      </w:r>
      <w:r w:rsidR="00B37D91">
        <w:rPr>
          <w:rFonts w:cs="Arial"/>
          <w:bCs/>
          <w:vertAlign w:val="superscript"/>
        </w:rPr>
        <w:t>th</w:t>
      </w:r>
      <w:r w:rsidR="00B37D91">
        <w:rPr>
          <w:rFonts w:cs="Arial"/>
          <w:bCs/>
        </w:rPr>
        <w:t xml:space="preserve"> – 20</w:t>
      </w:r>
      <w:r w:rsidR="00B37D91">
        <w:rPr>
          <w:rFonts w:cs="Arial"/>
          <w:bCs/>
          <w:vertAlign w:val="superscript"/>
        </w:rPr>
        <w:t>th</w:t>
      </w:r>
      <w:r w:rsidR="00B37D91">
        <w:rPr>
          <w:rFonts w:cs="Arial"/>
          <w:bCs/>
        </w:rPr>
        <w:t xml:space="preserve"> April 2018</w:t>
      </w:r>
    </w:p>
    <w:p w14:paraId="4A4F422A" w14:textId="52EFD38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w:t>
      </w:r>
      <w:r w:rsidR="00F429C3">
        <w:rPr>
          <w:sz w:val="22"/>
          <w:szCs w:val="22"/>
          <w:lang w:val="en-US"/>
        </w:rPr>
        <w:t>9</w:t>
      </w:r>
      <w:r w:rsidR="007531DB">
        <w:rPr>
          <w:sz w:val="22"/>
          <w:szCs w:val="22"/>
          <w:lang w:val="en-US"/>
        </w:rPr>
        <w:t>.</w:t>
      </w:r>
      <w:r w:rsidR="00F429C3">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1B0F9C6" w:rsidR="00E90E49" w:rsidRPr="00CE0424" w:rsidRDefault="003D3C45" w:rsidP="00311702">
      <w:pPr>
        <w:pStyle w:val="3GPPHeader"/>
        <w:rPr>
          <w:sz w:val="22"/>
          <w:szCs w:val="22"/>
        </w:rPr>
      </w:pPr>
      <w:r>
        <w:rPr>
          <w:sz w:val="22"/>
          <w:szCs w:val="22"/>
        </w:rPr>
        <w:t>Title:</w:t>
      </w:r>
      <w:r w:rsidR="00E90E49" w:rsidRPr="00CE0424">
        <w:rPr>
          <w:sz w:val="22"/>
          <w:szCs w:val="22"/>
        </w:rPr>
        <w:tab/>
      </w:r>
      <w:r w:rsidR="006F2BC6">
        <w:rPr>
          <w:sz w:val="22"/>
        </w:rPr>
        <w:t>DDDS delivery</w:t>
      </w:r>
    </w:p>
    <w:p w14:paraId="7E783B99" w14:textId="78B14A7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2A8F">
        <w:rPr>
          <w:sz w:val="22"/>
          <w:szCs w:val="22"/>
        </w:rPr>
        <w:t>discussion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4E83F679" w14:textId="2046EA80" w:rsidR="00B612B3" w:rsidRDefault="00E40A93" w:rsidP="00B612B3">
      <w:bookmarkStart w:id="0" w:name="_Hlk496548534"/>
      <w:r>
        <w:t>At the</w:t>
      </w:r>
      <w:r w:rsidR="00B612B3">
        <w:t xml:space="preserve"> previous RAN3 meeting, </w:t>
      </w:r>
      <w:bookmarkEnd w:id="0"/>
      <w:r>
        <w:t xml:space="preserve">a discussion on initial DDDS triggering and DL data sending timing took place. </w:t>
      </w:r>
      <w:r w:rsidR="00231E00">
        <w:t xml:space="preserve">In this contribution we further </w:t>
      </w:r>
      <w:proofErr w:type="gramStart"/>
      <w:r w:rsidR="00231E00">
        <w:t>look into</w:t>
      </w:r>
      <w:proofErr w:type="gramEnd"/>
      <w:r w:rsidR="00231E00">
        <w:t xml:space="preserve"> th</w:t>
      </w:r>
      <w:r>
        <w:t>is</w:t>
      </w:r>
      <w:r w:rsidR="00231E00">
        <w:t xml:space="preserve"> and present our views on the matter.</w:t>
      </w:r>
    </w:p>
    <w:p w14:paraId="36CEC7B2" w14:textId="56D67825" w:rsidR="001643A8" w:rsidRDefault="00A00B32" w:rsidP="00CE0424">
      <w:pPr>
        <w:pStyle w:val="Heading1"/>
      </w:pPr>
      <w:r>
        <w:t>Discussion</w:t>
      </w:r>
    </w:p>
    <w:p w14:paraId="013714AB" w14:textId="4BF8CB66" w:rsidR="00E40A93" w:rsidRDefault="00E40A93" w:rsidP="005B6089">
      <w:r>
        <w:t>At the previous RAN3 meeting, a discussion on initial DDDS triggering and DL data sending timing took place. The topic will be further discussed and for the moment the following working assumption was agreed:</w:t>
      </w:r>
    </w:p>
    <w:p w14:paraId="229FE3FE" w14:textId="399AAC46" w:rsidR="00E40A93" w:rsidRDefault="00E40A93" w:rsidP="005B6089">
      <w:pPr>
        <w:rPr>
          <w:i/>
        </w:rPr>
      </w:pPr>
      <w:r w:rsidRPr="00E40A93">
        <w:rPr>
          <w:i/>
        </w:rPr>
        <w:t>Specify by text e.g. as proposed in R3-181045: As soon as the corresponding node detects the successful lower layer configuration and UE attachment for the corresponding data bearer, the corresponding node shall send initial DL DATA DELIVERY STATUS frame to the node hosting the NR PDCP entity</w:t>
      </w:r>
    </w:p>
    <w:p w14:paraId="61E074D3" w14:textId="51D86A77" w:rsidR="00EF3FC6" w:rsidRPr="00B23B35" w:rsidRDefault="00850A17" w:rsidP="005B6089">
      <w:pPr>
        <w:rPr>
          <w:i/>
        </w:rPr>
      </w:pPr>
      <w:r w:rsidRPr="00850A17">
        <w:rPr>
          <w:i/>
        </w:rPr>
        <w:t xml:space="preserve">Further work on the clarification on when the </w:t>
      </w:r>
      <w:proofErr w:type="spellStart"/>
      <w:r w:rsidRPr="00850A17">
        <w:rPr>
          <w:i/>
        </w:rPr>
        <w:t>gNB</w:t>
      </w:r>
      <w:proofErr w:type="spellEnd"/>
      <w:r w:rsidRPr="00850A17">
        <w:rPr>
          <w:i/>
        </w:rPr>
        <w:t>-CU should send the DL data</w:t>
      </w:r>
      <w:r w:rsidR="00B23B35" w:rsidRPr="00B23B35">
        <w:rPr>
          <w:i/>
          <w:lang w:val="en-US"/>
        </w:rPr>
        <w:t xml:space="preserve"> – To be continued…</w:t>
      </w:r>
    </w:p>
    <w:p w14:paraId="637B82AB" w14:textId="7B2A7968" w:rsidR="00850A17" w:rsidRDefault="00B23B35" w:rsidP="005B6089">
      <w:r>
        <w:t xml:space="preserve">We agree that </w:t>
      </w:r>
      <w:r w:rsidR="00F649C5">
        <w:t xml:space="preserve">more clarification is needed regarding when the </w:t>
      </w:r>
      <w:proofErr w:type="spellStart"/>
      <w:r w:rsidR="00F649C5">
        <w:t>gNB</w:t>
      </w:r>
      <w:proofErr w:type="spellEnd"/>
      <w:r w:rsidR="00F649C5">
        <w:t xml:space="preserve">-CU should send the DL data, </w:t>
      </w:r>
      <w:r>
        <w:t>i</w:t>
      </w:r>
      <w:r w:rsidR="00850A17">
        <w:t>t is quite generic to</w:t>
      </w:r>
      <w:r>
        <w:t xml:space="preserve"> </w:t>
      </w:r>
      <w:r w:rsidR="006D5B7B">
        <w:t>state,</w:t>
      </w:r>
      <w:r>
        <w:t xml:space="preserve"> “lower layer configuration”.</w:t>
      </w:r>
      <w:r w:rsidR="009710B8">
        <w:t xml:space="preserve"> This will </w:t>
      </w:r>
      <w:r w:rsidR="00365743">
        <w:t>leave ambiguity about the triggering event as “lower layer configuration” may be interpreted in several different ways.</w:t>
      </w:r>
      <w:r>
        <w:t xml:space="preserve"> We believe </w:t>
      </w:r>
      <w:r w:rsidR="00F649C5">
        <w:t>the text</w:t>
      </w:r>
      <w:r>
        <w:t xml:space="preserve"> should specify </w:t>
      </w:r>
      <w:r w:rsidR="00365743">
        <w:t xml:space="preserve">that the triggering event is </w:t>
      </w:r>
      <w:r>
        <w:t>successful RACH access</w:t>
      </w:r>
      <w:r w:rsidR="00F649C5">
        <w:t xml:space="preserve"> instead</w:t>
      </w:r>
      <w:r>
        <w:t>.</w:t>
      </w:r>
    </w:p>
    <w:p w14:paraId="096AF5F2" w14:textId="523C16C3" w:rsidR="00B23B35" w:rsidRDefault="00B23B35" w:rsidP="00B23B35">
      <w:pPr>
        <w:pStyle w:val="TOC1"/>
        <w:jc w:val="both"/>
        <w:rPr>
          <w:noProof w:val="0"/>
          <w:lang w:val="en-GB"/>
        </w:rPr>
      </w:pPr>
      <w:r>
        <w:rPr>
          <w:noProof w:val="0"/>
          <w:lang w:val="en-GB"/>
        </w:rPr>
        <w:t>Proposal 1</w:t>
      </w:r>
      <w:r>
        <w:rPr>
          <w:rFonts w:asciiTheme="minorHAnsi" w:eastAsiaTheme="minorEastAsia" w:hAnsiTheme="minorHAnsi" w:cstheme="minorBidi"/>
          <w:b w:val="0"/>
          <w:noProof w:val="0"/>
          <w:sz w:val="22"/>
          <w:lang w:val="en-GB" w:eastAsia="sv-SE"/>
        </w:rPr>
        <w:tab/>
      </w:r>
      <w:r>
        <w:rPr>
          <w:noProof w:val="0"/>
          <w:lang w:val="en-GB"/>
        </w:rPr>
        <w:t xml:space="preserve">The text should specify </w:t>
      </w:r>
      <w:r w:rsidR="00365743">
        <w:rPr>
          <w:noProof w:val="0"/>
          <w:lang w:val="en-GB"/>
        </w:rPr>
        <w:t xml:space="preserve">that the triggering event for initial DDDS signalling is </w:t>
      </w:r>
      <w:r>
        <w:rPr>
          <w:noProof w:val="0"/>
          <w:lang w:val="en-GB"/>
        </w:rPr>
        <w:t>successful RACH access instead of successful lower layer configuration</w:t>
      </w:r>
      <w:r>
        <w:t xml:space="preserve">.  </w:t>
      </w:r>
    </w:p>
    <w:p w14:paraId="07A37803" w14:textId="77777777" w:rsidR="00B23B35" w:rsidRPr="00850A17" w:rsidRDefault="00B23B35" w:rsidP="005B6089"/>
    <w:p w14:paraId="1BD6B310" w14:textId="1E006226" w:rsidR="006F2BC6" w:rsidRDefault="00B23B35" w:rsidP="006F2BC6">
      <w:pPr>
        <w:rPr>
          <w:lang w:val="en-US"/>
        </w:rPr>
      </w:pPr>
      <w:r>
        <w:rPr>
          <w:lang w:val="en-US"/>
        </w:rPr>
        <w:t xml:space="preserve">We believe it would be beneficial </w:t>
      </w:r>
      <w:r w:rsidR="002D05F6">
        <w:rPr>
          <w:lang w:val="en-US"/>
        </w:rPr>
        <w:t xml:space="preserve">if the </w:t>
      </w:r>
      <w:proofErr w:type="spellStart"/>
      <w:r w:rsidR="002D05F6">
        <w:rPr>
          <w:lang w:val="en-US"/>
        </w:rPr>
        <w:t>gNB</w:t>
      </w:r>
      <w:proofErr w:type="spellEnd"/>
      <w:r w:rsidR="002D05F6">
        <w:rPr>
          <w:lang w:val="en-US"/>
        </w:rPr>
        <w:t>-</w:t>
      </w:r>
      <w:r w:rsidR="002D05F6" w:rsidRPr="001A39CD">
        <w:rPr>
          <w:lang w:val="en-US"/>
        </w:rPr>
        <w:t xml:space="preserve">CU </w:t>
      </w:r>
      <w:r w:rsidR="002D05F6">
        <w:rPr>
          <w:lang w:val="en-US"/>
        </w:rPr>
        <w:t xml:space="preserve">can </w:t>
      </w:r>
      <w:r w:rsidR="002D05F6" w:rsidRPr="001A39CD">
        <w:rPr>
          <w:lang w:val="en-US"/>
        </w:rPr>
        <w:t xml:space="preserve">send </w:t>
      </w:r>
      <w:r w:rsidR="002D05F6">
        <w:rPr>
          <w:lang w:val="en-US"/>
        </w:rPr>
        <w:t xml:space="preserve">DL </w:t>
      </w:r>
      <w:r w:rsidR="002D05F6" w:rsidRPr="001A39CD">
        <w:rPr>
          <w:lang w:val="en-US"/>
        </w:rPr>
        <w:t>traffic before DDDS is received</w:t>
      </w:r>
      <w:r w:rsidR="002D05F6">
        <w:rPr>
          <w:lang w:val="en-US"/>
        </w:rPr>
        <w:t xml:space="preserve">. This would improve delays as there will not be </w:t>
      </w:r>
      <w:r w:rsidR="00122D90">
        <w:rPr>
          <w:lang w:val="en-US"/>
        </w:rPr>
        <w:t xml:space="preserve">any </w:t>
      </w:r>
      <w:r w:rsidR="002D05F6">
        <w:rPr>
          <w:lang w:val="en-US"/>
        </w:rPr>
        <w:t>need to wait for the DDDS to arrive first, something that clearly inhibits performance.</w:t>
      </w:r>
      <w:r w:rsidR="00122D90">
        <w:rPr>
          <w:lang w:val="en-US"/>
        </w:rPr>
        <w:t xml:space="preserve"> </w:t>
      </w:r>
      <w:r w:rsidR="009C2CCE">
        <w:rPr>
          <w:lang w:val="en-US"/>
        </w:rPr>
        <w:t xml:space="preserve">Allowing that the </w:t>
      </w:r>
      <w:proofErr w:type="spellStart"/>
      <w:r w:rsidR="009C2CCE">
        <w:rPr>
          <w:lang w:val="en-US"/>
        </w:rPr>
        <w:t>gNB</w:t>
      </w:r>
      <w:proofErr w:type="spellEnd"/>
      <w:r w:rsidR="009C2CCE">
        <w:rPr>
          <w:lang w:val="en-US"/>
        </w:rPr>
        <w:t xml:space="preserve">-CU starts sending UP traffic before receiving the initial DDDS would enable meeting the requirements in 5G systems </w:t>
      </w:r>
      <w:r w:rsidR="00541831">
        <w:rPr>
          <w:lang w:val="en-US"/>
        </w:rPr>
        <w:t xml:space="preserve">on the minimum time a UE </w:t>
      </w:r>
      <w:r w:rsidR="009C2CCE">
        <w:rPr>
          <w:lang w:val="en-US"/>
        </w:rPr>
        <w:t>should access UP resources, which sometimes are very stringent.</w:t>
      </w:r>
    </w:p>
    <w:p w14:paraId="161B5409" w14:textId="6CB37E91" w:rsidR="00122D90" w:rsidRDefault="00122D90" w:rsidP="006F2BC6">
      <w:pPr>
        <w:rPr>
          <w:lang w:val="en-US"/>
        </w:rPr>
      </w:pPr>
      <w:r>
        <w:rPr>
          <w:lang w:val="en-US"/>
        </w:rPr>
        <w:t>Another aspect to take under consideration is that before DL traffic starts, DDDS will not be able to offer accurate estimates</w:t>
      </w:r>
      <w:r w:rsidR="009C2CCE">
        <w:rPr>
          <w:lang w:val="en-US"/>
        </w:rPr>
        <w:t xml:space="preserve"> of the total traffic needed at the corresponding node. This is for example due to link adaptation not converging or to unavailability of sufficient measurements that allow an accurate understanding of radio conditions</w:t>
      </w:r>
      <w:r>
        <w:rPr>
          <w:lang w:val="en-US"/>
        </w:rPr>
        <w:t>. So</w:t>
      </w:r>
      <w:r w:rsidR="005418F8">
        <w:rPr>
          <w:lang w:val="en-US"/>
        </w:rPr>
        <w:t>,</w:t>
      </w:r>
      <w:r>
        <w:rPr>
          <w:lang w:val="en-US"/>
        </w:rPr>
        <w:t xml:space="preserve"> this is another reason to let traffic arrive before DDDS. </w:t>
      </w:r>
    </w:p>
    <w:p w14:paraId="13B2075A" w14:textId="533B462A" w:rsidR="00122D90" w:rsidRDefault="00122D90" w:rsidP="006F2BC6">
      <w:pPr>
        <w:rPr>
          <w:lang w:val="en-US"/>
        </w:rPr>
      </w:pPr>
      <w:r>
        <w:rPr>
          <w:lang w:val="en-US"/>
        </w:rPr>
        <w:t>When the DDDS is received then, a comparison can take place between the info in DDDS and the amount of data already sent. Based on the outcome, the traffic can be regulated accordingly.</w:t>
      </w:r>
    </w:p>
    <w:p w14:paraId="23FFA049" w14:textId="0A8FD064" w:rsidR="00DA28BE" w:rsidRDefault="009C2CCE" w:rsidP="006F2BC6">
      <w:pPr>
        <w:rPr>
          <w:lang w:val="en-US"/>
        </w:rPr>
      </w:pPr>
      <w:r>
        <w:rPr>
          <w:lang w:val="en-US"/>
        </w:rPr>
        <w:t xml:space="preserve">The proposal in this paper would therefore be not to prevent the </w:t>
      </w:r>
      <w:proofErr w:type="spellStart"/>
      <w:r>
        <w:rPr>
          <w:lang w:val="en-US"/>
        </w:rPr>
        <w:t>gNB</w:t>
      </w:r>
      <w:proofErr w:type="spellEnd"/>
      <w:r>
        <w:rPr>
          <w:lang w:val="en-US"/>
        </w:rPr>
        <w:t>-CU to</w:t>
      </w:r>
      <w:r w:rsidR="00DA28BE" w:rsidRPr="001A39CD">
        <w:rPr>
          <w:lang w:val="en-US"/>
        </w:rPr>
        <w:t xml:space="preserve"> send </w:t>
      </w:r>
      <w:r w:rsidR="00DA28BE">
        <w:rPr>
          <w:lang w:val="en-US"/>
        </w:rPr>
        <w:t xml:space="preserve">DL </w:t>
      </w:r>
      <w:r w:rsidR="00DA28BE" w:rsidRPr="001A39CD">
        <w:rPr>
          <w:lang w:val="en-US"/>
        </w:rPr>
        <w:t>traffic before DDDS is received</w:t>
      </w:r>
      <w:r>
        <w:rPr>
          <w:lang w:val="en-US"/>
        </w:rPr>
        <w:t>, i.e. the timing of DL traffic delivery start (before or after DDDS)</w:t>
      </w:r>
      <w:r w:rsidR="00DA28BE">
        <w:rPr>
          <w:lang w:val="en-US"/>
        </w:rPr>
        <w:t xml:space="preserve"> should be left to implementation.</w:t>
      </w:r>
    </w:p>
    <w:p w14:paraId="6361F602" w14:textId="7520F6C0" w:rsidR="005B6089" w:rsidRDefault="005B6089" w:rsidP="005B6089">
      <w:pPr>
        <w:pStyle w:val="TOC1"/>
        <w:jc w:val="both"/>
        <w:rPr>
          <w:noProof w:val="0"/>
          <w:lang w:val="en-GB"/>
        </w:rPr>
      </w:pPr>
      <w:r>
        <w:rPr>
          <w:noProof w:val="0"/>
          <w:lang w:val="en-GB"/>
        </w:rPr>
        <w:lastRenderedPageBreak/>
        <w:t xml:space="preserve">Proposal </w:t>
      </w:r>
      <w:r w:rsidR="00DA28BE">
        <w:rPr>
          <w:noProof w:val="0"/>
          <w:lang w:val="en-GB"/>
        </w:rPr>
        <w:t>2</w:t>
      </w:r>
      <w:r>
        <w:rPr>
          <w:rFonts w:asciiTheme="minorHAnsi" w:eastAsiaTheme="minorEastAsia" w:hAnsiTheme="minorHAnsi" w:cstheme="minorBidi"/>
          <w:b w:val="0"/>
          <w:noProof w:val="0"/>
          <w:sz w:val="22"/>
          <w:lang w:val="en-GB" w:eastAsia="sv-SE"/>
        </w:rPr>
        <w:tab/>
      </w:r>
      <w:r>
        <w:rPr>
          <w:noProof w:val="0"/>
          <w:lang w:val="en-GB"/>
        </w:rPr>
        <w:t>Th</w:t>
      </w:r>
      <w:r w:rsidR="009459A6">
        <w:rPr>
          <w:noProof w:val="0"/>
          <w:lang w:val="en-GB"/>
        </w:rPr>
        <w:t>e</w:t>
      </w:r>
      <w:r w:rsidR="009459A6">
        <w:t xml:space="preserve"> </w:t>
      </w:r>
      <w:r w:rsidR="00DA28BE">
        <w:t>gNB-</w:t>
      </w:r>
      <w:r w:rsidR="00DA28BE" w:rsidRPr="001A39CD">
        <w:t xml:space="preserve">CU </w:t>
      </w:r>
      <w:r w:rsidR="00DA28BE">
        <w:t xml:space="preserve">can </w:t>
      </w:r>
      <w:r w:rsidR="00DA28BE" w:rsidRPr="001A39CD">
        <w:t xml:space="preserve">send </w:t>
      </w:r>
      <w:r w:rsidR="00DA28BE">
        <w:t xml:space="preserve">DL </w:t>
      </w:r>
      <w:r w:rsidR="00DA28BE" w:rsidRPr="001A39CD">
        <w:t>traffic before DDDS is received</w:t>
      </w:r>
      <w:r w:rsidR="00DA28BE">
        <w:t xml:space="preserve"> if implementation allows it.</w:t>
      </w:r>
    </w:p>
    <w:p w14:paraId="266F9C71" w14:textId="77777777" w:rsidR="00E5509A" w:rsidRDefault="00E5509A" w:rsidP="00422190">
      <w:pPr>
        <w:pStyle w:val="TOC1"/>
        <w:spacing w:after="240"/>
        <w:jc w:val="both"/>
        <w:rPr>
          <w:noProof w:val="0"/>
          <w:lang w:val="en-GB"/>
        </w:rPr>
      </w:pPr>
    </w:p>
    <w:p w14:paraId="5CCC4764" w14:textId="437CCF24" w:rsidR="00212D46" w:rsidRPr="00CE0424" w:rsidRDefault="00212D46" w:rsidP="003B2105">
      <w:pPr>
        <w:pStyle w:val="Heading1"/>
      </w:pPr>
      <w:r w:rsidRPr="00CE0424">
        <w:t>Conclusion</w:t>
      </w:r>
    </w:p>
    <w:p w14:paraId="4FCFFAF4" w14:textId="7CA81304" w:rsidR="000B1A38" w:rsidRDefault="000B1A38" w:rsidP="000B1A38">
      <w:bookmarkStart w:id="1" w:name="_In-sequence_SDU_delivery"/>
      <w:bookmarkEnd w:id="1"/>
      <w:r>
        <w:t>In</w:t>
      </w:r>
      <w:r w:rsidR="003476F9">
        <w:t xml:space="preserve"> this contribution, we discussed </w:t>
      </w:r>
      <w:r w:rsidR="00430217">
        <w:t xml:space="preserve">issues related to </w:t>
      </w:r>
      <w:r w:rsidR="00DA28BE">
        <w:t>initial DDDS triggering and DL data sending timing</w:t>
      </w:r>
      <w:r w:rsidR="009459A6">
        <w:t xml:space="preserve"> </w:t>
      </w:r>
      <w:r w:rsidR="003476F9">
        <w:t>and made the following proposals</w:t>
      </w:r>
    </w:p>
    <w:p w14:paraId="607C16CB" w14:textId="216B39B1" w:rsidR="00DA28BE" w:rsidRDefault="00DA28BE" w:rsidP="000B1A38"/>
    <w:p w14:paraId="04E82518" w14:textId="5F0C3AE5" w:rsidR="00DA28BE" w:rsidRDefault="00DA28BE" w:rsidP="00DA28BE">
      <w:pPr>
        <w:pStyle w:val="TOC1"/>
        <w:jc w:val="both"/>
        <w:rPr>
          <w:noProof w:val="0"/>
          <w:lang w:val="en-GB"/>
        </w:rPr>
      </w:pPr>
      <w:r>
        <w:rPr>
          <w:noProof w:val="0"/>
          <w:lang w:val="en-GB"/>
        </w:rPr>
        <w:t>Proposal 1</w:t>
      </w:r>
      <w:r>
        <w:rPr>
          <w:rFonts w:asciiTheme="minorHAnsi" w:eastAsiaTheme="minorEastAsia" w:hAnsiTheme="minorHAnsi" w:cstheme="minorBidi"/>
          <w:b w:val="0"/>
          <w:noProof w:val="0"/>
          <w:sz w:val="22"/>
          <w:lang w:val="en-GB" w:eastAsia="sv-SE"/>
        </w:rPr>
        <w:tab/>
      </w:r>
      <w:r>
        <w:rPr>
          <w:noProof w:val="0"/>
          <w:lang w:val="en-GB"/>
        </w:rPr>
        <w:t xml:space="preserve">The text should specify </w:t>
      </w:r>
      <w:r w:rsidR="00FB5B63">
        <w:rPr>
          <w:noProof w:val="0"/>
          <w:lang w:val="en-GB"/>
        </w:rPr>
        <w:t>that the triggering event for initial DDDS signalling is successful RACH access instead of successful lower layer configuration.</w:t>
      </w:r>
    </w:p>
    <w:p w14:paraId="2990FC44" w14:textId="77777777" w:rsidR="00DA28BE" w:rsidRDefault="00DA28BE" w:rsidP="000B1A38"/>
    <w:p w14:paraId="2EC9D491" w14:textId="77777777" w:rsidR="00DA28BE" w:rsidRDefault="00DA28BE" w:rsidP="00DA28BE">
      <w:pPr>
        <w:pStyle w:val="TOC1"/>
        <w:jc w:val="both"/>
        <w:rPr>
          <w:noProof w:val="0"/>
          <w:lang w:val="en-GB"/>
        </w:rPr>
      </w:pPr>
      <w:r>
        <w:rPr>
          <w:noProof w:val="0"/>
          <w:lang w:val="en-GB"/>
        </w:rPr>
        <w:t>Proposal 2</w:t>
      </w:r>
      <w:r>
        <w:rPr>
          <w:rFonts w:asciiTheme="minorHAnsi" w:eastAsiaTheme="minorEastAsia" w:hAnsiTheme="minorHAnsi" w:cstheme="minorBidi"/>
          <w:b w:val="0"/>
          <w:noProof w:val="0"/>
          <w:sz w:val="22"/>
          <w:lang w:val="en-GB" w:eastAsia="sv-SE"/>
        </w:rPr>
        <w:tab/>
      </w:r>
      <w:r>
        <w:rPr>
          <w:noProof w:val="0"/>
          <w:lang w:val="en-GB"/>
        </w:rPr>
        <w:t>The</w:t>
      </w:r>
      <w:r>
        <w:t xml:space="preserve"> gNB-</w:t>
      </w:r>
      <w:r w:rsidRPr="001A39CD">
        <w:t xml:space="preserve">CU </w:t>
      </w:r>
      <w:r>
        <w:t xml:space="preserve">can </w:t>
      </w:r>
      <w:r w:rsidRPr="001A39CD">
        <w:t xml:space="preserve">send </w:t>
      </w:r>
      <w:r>
        <w:t xml:space="preserve">DL </w:t>
      </w:r>
      <w:r w:rsidRPr="001A39CD">
        <w:t>traffic before DDDS is received</w:t>
      </w:r>
      <w:r>
        <w:t xml:space="preserve"> if implementation allows it.</w:t>
      </w:r>
    </w:p>
    <w:p w14:paraId="1C5AEAB1" w14:textId="77777777" w:rsidR="009459A6" w:rsidRDefault="009459A6" w:rsidP="000B1A38"/>
    <w:p w14:paraId="00613487" w14:textId="0CDFBF5D" w:rsidR="00EE217E" w:rsidRPr="00217A04" w:rsidRDefault="00EE217E" w:rsidP="00EE217E">
      <w:pPr>
        <w:pStyle w:val="TOC1"/>
        <w:jc w:val="both"/>
        <w:rPr>
          <w:b w:val="0"/>
        </w:rPr>
      </w:pPr>
      <w:r w:rsidRPr="00217A04">
        <w:rPr>
          <w:b w:val="0"/>
        </w:rPr>
        <w:t xml:space="preserve">The CR mirroring the proposal above is submitted in </w:t>
      </w:r>
      <w:r w:rsidRPr="0078660A">
        <w:rPr>
          <w:b w:val="0"/>
        </w:rPr>
        <w:t>R3-18</w:t>
      </w:r>
      <w:r w:rsidR="0078660A" w:rsidRPr="0078660A">
        <w:rPr>
          <w:b w:val="0"/>
        </w:rPr>
        <w:t>2191</w:t>
      </w:r>
    </w:p>
    <w:p w14:paraId="35A6BFD0" w14:textId="77777777" w:rsidR="003476F9" w:rsidRPr="00EE217E" w:rsidRDefault="003476F9" w:rsidP="00AA6A03">
      <w:pPr>
        <w:pStyle w:val="TOC1"/>
        <w:spacing w:after="240"/>
        <w:jc w:val="both"/>
        <w:rPr>
          <w:noProof w:val="0"/>
        </w:rPr>
      </w:pPr>
      <w:bookmarkStart w:id="2" w:name="_GoBack"/>
      <w:bookmarkEnd w:id="2"/>
    </w:p>
    <w:p w14:paraId="4C9431F6" w14:textId="2CDCB562" w:rsidR="00F507D1" w:rsidRDefault="00F507D1" w:rsidP="00CE0424">
      <w:pPr>
        <w:pStyle w:val="Heading1"/>
      </w:pPr>
      <w:r w:rsidRPr="00CE0424">
        <w:t>References</w:t>
      </w:r>
    </w:p>
    <w:p w14:paraId="2A2736BC" w14:textId="6758D505" w:rsidR="00EA468C" w:rsidRPr="00EA468C" w:rsidRDefault="00EA468C" w:rsidP="00EE217E">
      <w:pPr>
        <w:pStyle w:val="ListParagraph"/>
      </w:pPr>
    </w:p>
    <w:sectPr w:rsidR="00EA468C" w:rsidRPr="00EA468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29C98" w14:textId="77777777" w:rsidR="00052C94" w:rsidRDefault="00052C94">
      <w:r>
        <w:separator/>
      </w:r>
    </w:p>
  </w:endnote>
  <w:endnote w:type="continuationSeparator" w:id="0">
    <w:p w14:paraId="5DF3BC4C" w14:textId="77777777" w:rsidR="00052C94" w:rsidRDefault="0005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7356B71" w:rsidR="009C2CCE" w:rsidRDefault="009C2C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660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660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01A8C" w14:textId="77777777" w:rsidR="00052C94" w:rsidRDefault="00052C94">
      <w:r>
        <w:separator/>
      </w:r>
    </w:p>
  </w:footnote>
  <w:footnote w:type="continuationSeparator" w:id="0">
    <w:p w14:paraId="6323BFE4" w14:textId="77777777" w:rsidR="00052C94" w:rsidRDefault="0005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C2CCE" w:rsidRDefault="009C2C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D83298"/>
    <w:multiLevelType w:val="hybridMultilevel"/>
    <w:tmpl w:val="091822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0"/>
  </w:num>
  <w:num w:numId="3">
    <w:abstractNumId w:val="7"/>
  </w:num>
  <w:num w:numId="4">
    <w:abstractNumId w:val="8"/>
  </w:num>
  <w:num w:numId="5">
    <w:abstractNumId w:val="3"/>
  </w:num>
  <w:num w:numId="6">
    <w:abstractNumId w:val="9"/>
  </w:num>
  <w:num w:numId="7">
    <w:abstractNumId w:val="17"/>
  </w:num>
  <w:num w:numId="8">
    <w:abstractNumId w:val="4"/>
  </w:num>
  <w:num w:numId="9">
    <w:abstractNumId w:val="14"/>
  </w:num>
  <w:num w:numId="10">
    <w:abstractNumId w:val="19"/>
  </w:num>
  <w:num w:numId="11">
    <w:abstractNumId w:val="16"/>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2"/>
  </w:num>
  <w:num w:numId="16">
    <w:abstractNumId w:val="18"/>
  </w:num>
  <w:num w:numId="17">
    <w:abstractNumId w:val="20"/>
  </w:num>
  <w:num w:numId="18">
    <w:abstractNumId w:val="11"/>
  </w:num>
  <w:num w:numId="19">
    <w:abstractNumId w:val="21"/>
  </w:num>
  <w:num w:numId="20">
    <w:abstractNumId w:val="13"/>
  </w:num>
  <w:num w:numId="21">
    <w:abstractNumId w:val="15"/>
  </w:num>
  <w:num w:numId="2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2C94"/>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320E"/>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654E"/>
    <w:rsid w:val="000F6743"/>
    <w:rsid w:val="000F6DF3"/>
    <w:rsid w:val="000F7B77"/>
    <w:rsid w:val="001005FF"/>
    <w:rsid w:val="001007F2"/>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D90"/>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E23"/>
    <w:rsid w:val="001622BB"/>
    <w:rsid w:val="001643A8"/>
    <w:rsid w:val="001659C1"/>
    <w:rsid w:val="00170067"/>
    <w:rsid w:val="0017045C"/>
    <w:rsid w:val="001718EC"/>
    <w:rsid w:val="001732EB"/>
    <w:rsid w:val="00173A8E"/>
    <w:rsid w:val="001741AA"/>
    <w:rsid w:val="00177795"/>
    <w:rsid w:val="0018143F"/>
    <w:rsid w:val="0018215E"/>
    <w:rsid w:val="00182FC8"/>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1692"/>
    <w:rsid w:val="001C1CE5"/>
    <w:rsid w:val="001C2556"/>
    <w:rsid w:val="001C3D2A"/>
    <w:rsid w:val="001C6495"/>
    <w:rsid w:val="001C793C"/>
    <w:rsid w:val="001C7F15"/>
    <w:rsid w:val="001D21C4"/>
    <w:rsid w:val="001D3F23"/>
    <w:rsid w:val="001D51BA"/>
    <w:rsid w:val="001D6342"/>
    <w:rsid w:val="001D6D53"/>
    <w:rsid w:val="001D7361"/>
    <w:rsid w:val="001E1D1B"/>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0D67"/>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656F"/>
    <w:rsid w:val="002B6C8C"/>
    <w:rsid w:val="002C01DE"/>
    <w:rsid w:val="002C02AE"/>
    <w:rsid w:val="002C29B6"/>
    <w:rsid w:val="002C3FF6"/>
    <w:rsid w:val="002C41E6"/>
    <w:rsid w:val="002C539A"/>
    <w:rsid w:val="002D054A"/>
    <w:rsid w:val="002D05F6"/>
    <w:rsid w:val="002D071A"/>
    <w:rsid w:val="002D117F"/>
    <w:rsid w:val="002D19EB"/>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4DDB"/>
    <w:rsid w:val="002F5561"/>
    <w:rsid w:val="002F6626"/>
    <w:rsid w:val="00301CE6"/>
    <w:rsid w:val="00301D3C"/>
    <w:rsid w:val="0030228E"/>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6F9"/>
    <w:rsid w:val="003477B1"/>
    <w:rsid w:val="003521FD"/>
    <w:rsid w:val="0035482C"/>
    <w:rsid w:val="00354CAA"/>
    <w:rsid w:val="00355EA2"/>
    <w:rsid w:val="0035656F"/>
    <w:rsid w:val="00357380"/>
    <w:rsid w:val="003602D9"/>
    <w:rsid w:val="003604CE"/>
    <w:rsid w:val="00362AD9"/>
    <w:rsid w:val="00364BC3"/>
    <w:rsid w:val="00365743"/>
    <w:rsid w:val="003662BC"/>
    <w:rsid w:val="003675AE"/>
    <w:rsid w:val="00367C7A"/>
    <w:rsid w:val="00370300"/>
    <w:rsid w:val="00370E47"/>
    <w:rsid w:val="003739D8"/>
    <w:rsid w:val="003742AC"/>
    <w:rsid w:val="00375474"/>
    <w:rsid w:val="00377CE1"/>
    <w:rsid w:val="00377E00"/>
    <w:rsid w:val="00380032"/>
    <w:rsid w:val="00380B82"/>
    <w:rsid w:val="003850A4"/>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79E"/>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00A"/>
    <w:rsid w:val="00492BC5"/>
    <w:rsid w:val="00492D58"/>
    <w:rsid w:val="004932E3"/>
    <w:rsid w:val="004964F1"/>
    <w:rsid w:val="004A16BC"/>
    <w:rsid w:val="004A1C96"/>
    <w:rsid w:val="004A2B94"/>
    <w:rsid w:val="004B1EB4"/>
    <w:rsid w:val="004B29D1"/>
    <w:rsid w:val="004B556D"/>
    <w:rsid w:val="004B7C0C"/>
    <w:rsid w:val="004C3898"/>
    <w:rsid w:val="004C504D"/>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1831"/>
    <w:rsid w:val="005418F8"/>
    <w:rsid w:val="00543234"/>
    <w:rsid w:val="00543984"/>
    <w:rsid w:val="0054462F"/>
    <w:rsid w:val="00544BAC"/>
    <w:rsid w:val="00546970"/>
    <w:rsid w:val="00551A0E"/>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4D55"/>
    <w:rsid w:val="00580202"/>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BCE"/>
    <w:rsid w:val="005C74FB"/>
    <w:rsid w:val="005C7752"/>
    <w:rsid w:val="005C78F9"/>
    <w:rsid w:val="005C7F26"/>
    <w:rsid w:val="005D0352"/>
    <w:rsid w:val="005D1602"/>
    <w:rsid w:val="005D1F90"/>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62A"/>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5B7B"/>
    <w:rsid w:val="006D6F08"/>
    <w:rsid w:val="006E062C"/>
    <w:rsid w:val="006E0CC5"/>
    <w:rsid w:val="006E28B7"/>
    <w:rsid w:val="006E3310"/>
    <w:rsid w:val="006E4E39"/>
    <w:rsid w:val="006E551D"/>
    <w:rsid w:val="006E565E"/>
    <w:rsid w:val="006E5BC1"/>
    <w:rsid w:val="006E673D"/>
    <w:rsid w:val="006E7D3B"/>
    <w:rsid w:val="006F0CCB"/>
    <w:rsid w:val="006F1B70"/>
    <w:rsid w:val="006F2BC6"/>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DBF"/>
    <w:rsid w:val="007604B2"/>
    <w:rsid w:val="00760FCB"/>
    <w:rsid w:val="007612A9"/>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8660A"/>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6176"/>
    <w:rsid w:val="00827D6F"/>
    <w:rsid w:val="008300C8"/>
    <w:rsid w:val="008304CD"/>
    <w:rsid w:val="008335B1"/>
    <w:rsid w:val="00834972"/>
    <w:rsid w:val="00835DD6"/>
    <w:rsid w:val="008376AC"/>
    <w:rsid w:val="00841B0A"/>
    <w:rsid w:val="0084221B"/>
    <w:rsid w:val="0084405D"/>
    <w:rsid w:val="008441EB"/>
    <w:rsid w:val="008444E8"/>
    <w:rsid w:val="008448B4"/>
    <w:rsid w:val="00844E80"/>
    <w:rsid w:val="00846FE7"/>
    <w:rsid w:val="00850A1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52DC"/>
    <w:rsid w:val="008D6D1A"/>
    <w:rsid w:val="008E029F"/>
    <w:rsid w:val="008E065E"/>
    <w:rsid w:val="008E0927"/>
    <w:rsid w:val="008E1909"/>
    <w:rsid w:val="008E44B8"/>
    <w:rsid w:val="008E5F79"/>
    <w:rsid w:val="008F04D1"/>
    <w:rsid w:val="008F0B44"/>
    <w:rsid w:val="008F1EAB"/>
    <w:rsid w:val="008F2133"/>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8F3"/>
    <w:rsid w:val="00936A53"/>
    <w:rsid w:val="00936C07"/>
    <w:rsid w:val="009373EA"/>
    <w:rsid w:val="009403F9"/>
    <w:rsid w:val="00941636"/>
    <w:rsid w:val="00943742"/>
    <w:rsid w:val="009459A6"/>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4919"/>
    <w:rsid w:val="0096548A"/>
    <w:rsid w:val="0096554B"/>
    <w:rsid w:val="0096584A"/>
    <w:rsid w:val="00966F0D"/>
    <w:rsid w:val="00970C11"/>
    <w:rsid w:val="009710B8"/>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2CCE"/>
    <w:rsid w:val="009C3212"/>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1049F"/>
    <w:rsid w:val="00A13E54"/>
    <w:rsid w:val="00A15202"/>
    <w:rsid w:val="00A17F63"/>
    <w:rsid w:val="00A2193B"/>
    <w:rsid w:val="00A21A0C"/>
    <w:rsid w:val="00A2351A"/>
    <w:rsid w:val="00A264A9"/>
    <w:rsid w:val="00A26D81"/>
    <w:rsid w:val="00A27785"/>
    <w:rsid w:val="00A30187"/>
    <w:rsid w:val="00A3373F"/>
    <w:rsid w:val="00A3448A"/>
    <w:rsid w:val="00A34EB7"/>
    <w:rsid w:val="00A36185"/>
    <w:rsid w:val="00A36297"/>
    <w:rsid w:val="00A40104"/>
    <w:rsid w:val="00A40236"/>
    <w:rsid w:val="00A4107B"/>
    <w:rsid w:val="00A41E2B"/>
    <w:rsid w:val="00A41FE1"/>
    <w:rsid w:val="00A452F0"/>
    <w:rsid w:val="00A45B74"/>
    <w:rsid w:val="00A50796"/>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3B35"/>
    <w:rsid w:val="00B2763F"/>
    <w:rsid w:val="00B27AAC"/>
    <w:rsid w:val="00B30929"/>
    <w:rsid w:val="00B369AD"/>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6033E"/>
    <w:rsid w:val="00B60D56"/>
    <w:rsid w:val="00B612B3"/>
    <w:rsid w:val="00B617E6"/>
    <w:rsid w:val="00B6180A"/>
    <w:rsid w:val="00B61FC9"/>
    <w:rsid w:val="00B626FC"/>
    <w:rsid w:val="00B62AAA"/>
    <w:rsid w:val="00B62DC3"/>
    <w:rsid w:val="00B6374A"/>
    <w:rsid w:val="00B664C7"/>
    <w:rsid w:val="00B71B58"/>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51E9"/>
    <w:rsid w:val="00BB56BD"/>
    <w:rsid w:val="00BB7455"/>
    <w:rsid w:val="00BB78D4"/>
    <w:rsid w:val="00BC0FDC"/>
    <w:rsid w:val="00BC1809"/>
    <w:rsid w:val="00BC2238"/>
    <w:rsid w:val="00BC3053"/>
    <w:rsid w:val="00BC4D2E"/>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619A"/>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4BCE"/>
    <w:rsid w:val="00D06151"/>
    <w:rsid w:val="00D078C1"/>
    <w:rsid w:val="00D10249"/>
    <w:rsid w:val="00D10409"/>
    <w:rsid w:val="00D10F00"/>
    <w:rsid w:val="00D115C3"/>
    <w:rsid w:val="00D11897"/>
    <w:rsid w:val="00D13135"/>
    <w:rsid w:val="00D1344F"/>
    <w:rsid w:val="00D13E4E"/>
    <w:rsid w:val="00D153AA"/>
    <w:rsid w:val="00D17248"/>
    <w:rsid w:val="00D17396"/>
    <w:rsid w:val="00D2264C"/>
    <w:rsid w:val="00D239A7"/>
    <w:rsid w:val="00D23A53"/>
    <w:rsid w:val="00D23F47"/>
    <w:rsid w:val="00D267ED"/>
    <w:rsid w:val="00D26C4E"/>
    <w:rsid w:val="00D3005B"/>
    <w:rsid w:val="00D31E35"/>
    <w:rsid w:val="00D325EA"/>
    <w:rsid w:val="00D36E71"/>
    <w:rsid w:val="00D37D87"/>
    <w:rsid w:val="00D37E1B"/>
    <w:rsid w:val="00D40B33"/>
    <w:rsid w:val="00D41222"/>
    <w:rsid w:val="00D41BDF"/>
    <w:rsid w:val="00D4318F"/>
    <w:rsid w:val="00D438BF"/>
    <w:rsid w:val="00D43F5A"/>
    <w:rsid w:val="00D440F8"/>
    <w:rsid w:val="00D44DDF"/>
    <w:rsid w:val="00D53C21"/>
    <w:rsid w:val="00D546FF"/>
    <w:rsid w:val="00D54CB1"/>
    <w:rsid w:val="00D5568B"/>
    <w:rsid w:val="00D55AD5"/>
    <w:rsid w:val="00D576CA"/>
    <w:rsid w:val="00D60E13"/>
    <w:rsid w:val="00D61AF5"/>
    <w:rsid w:val="00D62054"/>
    <w:rsid w:val="00D62CD5"/>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967F3"/>
    <w:rsid w:val="00DA01B6"/>
    <w:rsid w:val="00DA1349"/>
    <w:rsid w:val="00DA28BE"/>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110E7"/>
    <w:rsid w:val="00E11B20"/>
    <w:rsid w:val="00E13052"/>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A93"/>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468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1309"/>
    <w:rsid w:val="00EE1E64"/>
    <w:rsid w:val="00EE217E"/>
    <w:rsid w:val="00EE4DF7"/>
    <w:rsid w:val="00EE7F85"/>
    <w:rsid w:val="00EF08AA"/>
    <w:rsid w:val="00EF18FE"/>
    <w:rsid w:val="00EF3FC6"/>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9C5"/>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5B63"/>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62BAF7B1-0EAD-45AE-A6B6-FB4CCF8A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6</cp:revision>
  <cp:lastPrinted>2008-01-31T06:09:00Z</cp:lastPrinted>
  <dcterms:created xsi:type="dcterms:W3CDTF">2018-04-05T09:33:00Z</dcterms:created>
  <dcterms:modified xsi:type="dcterms:W3CDTF">2018-04-07T01:05:00Z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